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7B" w:rsidRDefault="00A57F7B" w:rsidP="00E55B4C">
      <w:pPr>
        <w:rPr>
          <w:b/>
          <w:i/>
          <w:sz w:val="28"/>
          <w:szCs w:val="28"/>
        </w:rPr>
      </w:pPr>
      <w:r>
        <w:rPr>
          <w:b/>
          <w:i/>
          <w:noProof/>
          <w:sz w:val="28"/>
          <w:szCs w:val="28"/>
          <w:lang w:eastAsia="sv-SE"/>
        </w:rPr>
        <w:drawing>
          <wp:anchor distT="0" distB="0" distL="114300" distR="114300" simplePos="0" relativeHeight="251659264" behindDoc="1" locked="0" layoutInCell="1" allowOverlap="1">
            <wp:simplePos x="0" y="0"/>
            <wp:positionH relativeFrom="column">
              <wp:posOffset>1405255</wp:posOffset>
            </wp:positionH>
            <wp:positionV relativeFrom="paragraph">
              <wp:posOffset>-213360</wp:posOffset>
            </wp:positionV>
            <wp:extent cx="2686050" cy="2026920"/>
            <wp:effectExtent l="19050" t="0" r="0" b="0"/>
            <wp:wrapTight wrapText="bothSides">
              <wp:wrapPolygon edited="0">
                <wp:start x="-153" y="0"/>
                <wp:lineTo x="-153" y="21316"/>
                <wp:lineTo x="21600" y="21316"/>
                <wp:lineTo x="21600" y="0"/>
                <wp:lineTo x="-153" y="0"/>
              </wp:wrapPolygon>
            </wp:wrapTight>
            <wp:docPr id="2" name="Bild 2" descr="C:\Users\Medin\AppData\Local\Microsoft\Windows\INetCache\IE\KDQJF52Z\Aesculus_hippocastanum_fru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n\AppData\Local\Microsoft\Windows\INetCache\IE\KDQJF52Z\Aesculus_hippocastanum_fruit[1].jpg"/>
                    <pic:cNvPicPr>
                      <a:picLocks noChangeAspect="1" noChangeArrowheads="1"/>
                    </pic:cNvPicPr>
                  </pic:nvPicPr>
                  <pic:blipFill>
                    <a:blip r:embed="rId7" cstate="print"/>
                    <a:srcRect/>
                    <a:stretch>
                      <a:fillRect/>
                    </a:stretch>
                  </pic:blipFill>
                  <pic:spPr bwMode="auto">
                    <a:xfrm>
                      <a:off x="0" y="0"/>
                      <a:ext cx="2686050" cy="2026920"/>
                    </a:xfrm>
                    <a:prstGeom prst="rect">
                      <a:avLst/>
                    </a:prstGeom>
                    <a:noFill/>
                    <a:ln w="9525">
                      <a:noFill/>
                      <a:miter lim="800000"/>
                      <a:headEnd/>
                      <a:tailEnd/>
                    </a:ln>
                  </pic:spPr>
                </pic:pic>
              </a:graphicData>
            </a:graphic>
          </wp:anchor>
        </w:drawing>
      </w:r>
    </w:p>
    <w:p w:rsidR="00A57F7B" w:rsidRDefault="00A57F7B" w:rsidP="00E55B4C">
      <w:pPr>
        <w:rPr>
          <w:b/>
          <w:i/>
          <w:sz w:val="28"/>
          <w:szCs w:val="28"/>
        </w:rPr>
      </w:pPr>
    </w:p>
    <w:p w:rsidR="00A57F7B" w:rsidRDefault="00A57F7B" w:rsidP="00E55B4C">
      <w:pPr>
        <w:rPr>
          <w:b/>
          <w:i/>
          <w:sz w:val="28"/>
          <w:szCs w:val="28"/>
        </w:rPr>
      </w:pPr>
    </w:p>
    <w:p w:rsidR="00A57F7B" w:rsidRDefault="00A57F7B" w:rsidP="00E55B4C">
      <w:pPr>
        <w:rPr>
          <w:b/>
          <w:i/>
          <w:sz w:val="28"/>
          <w:szCs w:val="28"/>
        </w:rPr>
      </w:pPr>
    </w:p>
    <w:p w:rsidR="00A57F7B" w:rsidRDefault="00A57F7B" w:rsidP="00E55B4C">
      <w:pPr>
        <w:rPr>
          <w:b/>
          <w:i/>
          <w:sz w:val="28"/>
          <w:szCs w:val="28"/>
        </w:rPr>
      </w:pPr>
      <w:r>
        <w:rPr>
          <w:b/>
          <w:i/>
          <w:sz w:val="28"/>
          <w:szCs w:val="28"/>
        </w:rPr>
        <w:t xml:space="preserve"> </w:t>
      </w:r>
    </w:p>
    <w:p w:rsidR="005148BF" w:rsidRDefault="00000DE2" w:rsidP="00E55B4C">
      <w:pPr>
        <w:rPr>
          <w:b/>
          <w:i/>
          <w:sz w:val="28"/>
          <w:szCs w:val="28"/>
        </w:rPr>
      </w:pPr>
      <w:r>
        <w:rPr>
          <w:b/>
          <w:i/>
          <w:sz w:val="28"/>
          <w:szCs w:val="28"/>
        </w:rPr>
        <w:t xml:space="preserve">                     </w:t>
      </w:r>
      <w:r w:rsidR="00A57F7B">
        <w:rPr>
          <w:b/>
          <w:i/>
          <w:sz w:val="28"/>
          <w:szCs w:val="28"/>
        </w:rPr>
        <w:t>Kort</w:t>
      </w:r>
      <w:r w:rsidR="00E55B4C" w:rsidRPr="007B4FC6">
        <w:rPr>
          <w:b/>
          <w:i/>
          <w:sz w:val="28"/>
          <w:szCs w:val="28"/>
        </w:rPr>
        <w:t xml:space="preserve">, gott </w:t>
      </w:r>
      <w:r w:rsidR="00E55B4C" w:rsidRPr="00666177">
        <w:rPr>
          <w:b/>
          <w:i/>
          <w:sz w:val="28"/>
          <w:szCs w:val="28"/>
        </w:rPr>
        <w:t>och</w:t>
      </w:r>
      <w:r w:rsidR="00E55B4C" w:rsidRPr="007B4FC6">
        <w:rPr>
          <w:b/>
          <w:i/>
          <w:sz w:val="28"/>
          <w:szCs w:val="28"/>
        </w:rPr>
        <w:t xml:space="preserve"> blandat från styrelsen</w:t>
      </w:r>
    </w:p>
    <w:p w:rsidR="00666177" w:rsidRPr="00666177" w:rsidRDefault="00666177" w:rsidP="00666177">
      <w:pPr>
        <w:shd w:val="clear" w:color="auto" w:fill="FFFFFF"/>
        <w:spacing w:after="0" w:line="360" w:lineRule="auto"/>
        <w:rPr>
          <w:rFonts w:eastAsia="Times New Roman" w:cs="Arial"/>
          <w:b/>
          <w:i/>
          <w:color w:val="222222"/>
          <w:sz w:val="24"/>
          <w:szCs w:val="24"/>
          <w:lang w:eastAsia="sv-SE"/>
        </w:rPr>
      </w:pPr>
      <w:r w:rsidRPr="00666177">
        <w:rPr>
          <w:rFonts w:eastAsia="Times New Roman" w:cs="Arial"/>
          <w:b/>
          <w:i/>
          <w:color w:val="222222"/>
          <w:sz w:val="24"/>
          <w:szCs w:val="24"/>
          <w:lang w:eastAsia="sv-SE"/>
        </w:rPr>
        <w:drawing>
          <wp:anchor distT="0" distB="0" distL="114300" distR="114300" simplePos="0" relativeHeight="251660288" behindDoc="1" locked="0" layoutInCell="1" allowOverlap="1">
            <wp:simplePos x="0" y="0"/>
            <wp:positionH relativeFrom="column">
              <wp:posOffset>14605</wp:posOffset>
            </wp:positionH>
            <wp:positionV relativeFrom="paragraph">
              <wp:posOffset>3175</wp:posOffset>
            </wp:positionV>
            <wp:extent cx="2095500" cy="2095500"/>
            <wp:effectExtent l="19050" t="0" r="0" b="0"/>
            <wp:wrapTight wrapText="bothSides">
              <wp:wrapPolygon edited="0">
                <wp:start x="-196" y="0"/>
                <wp:lineTo x="-196" y="21404"/>
                <wp:lineTo x="21600" y="21404"/>
                <wp:lineTo x="21600" y="0"/>
                <wp:lineTo x="-196" y="0"/>
              </wp:wrapPolygon>
            </wp:wrapTight>
            <wp:docPr id="1" name="Bild 1" descr="Miljötra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jötratten"/>
                    <pic:cNvPicPr>
                      <a:picLocks noChangeAspect="1" noChangeArrowheads="1"/>
                    </pic:cNvPicPr>
                  </pic:nvPicPr>
                  <pic:blipFill>
                    <a:blip r:embed="rId8" cstate="print"/>
                    <a:srcRect/>
                    <a:stretch>
                      <a:fillRect/>
                    </a:stretch>
                  </pic:blipFill>
                  <pic:spPr bwMode="auto">
                    <a:xfrm>
                      <a:off x="0" y="0"/>
                      <a:ext cx="2095500" cy="2095500"/>
                    </a:xfrm>
                    <a:prstGeom prst="rect">
                      <a:avLst/>
                    </a:prstGeom>
                    <a:noFill/>
                    <a:ln w="9525">
                      <a:noFill/>
                      <a:miter lim="800000"/>
                      <a:headEnd/>
                      <a:tailEnd/>
                    </a:ln>
                  </pic:spPr>
                </pic:pic>
              </a:graphicData>
            </a:graphic>
          </wp:anchor>
        </w:drawing>
      </w:r>
      <w:r w:rsidRPr="00666177">
        <w:rPr>
          <w:rFonts w:eastAsia="Times New Roman" w:cs="Arial"/>
          <w:b/>
          <w:i/>
          <w:color w:val="222222"/>
          <w:sz w:val="24"/>
          <w:szCs w:val="24"/>
          <w:lang w:eastAsia="sv-SE"/>
        </w:rPr>
        <w:t xml:space="preserve">Efter avslutad spolning av avlopp kommer nu </w:t>
      </w:r>
    </w:p>
    <w:p w:rsidR="000A7D3E" w:rsidRDefault="00666177" w:rsidP="00666177">
      <w:pPr>
        <w:shd w:val="clear" w:color="auto" w:fill="FFFFFF"/>
        <w:spacing w:after="0" w:line="360" w:lineRule="auto"/>
        <w:rPr>
          <w:rFonts w:eastAsia="Times New Roman" w:cs="Arial"/>
          <w:b/>
          <w:i/>
          <w:color w:val="222222"/>
          <w:sz w:val="24"/>
          <w:szCs w:val="24"/>
          <w:lang w:eastAsia="sv-SE"/>
        </w:rPr>
      </w:pPr>
      <w:proofErr w:type="gramStart"/>
      <w:r w:rsidRPr="00666177">
        <w:rPr>
          <w:rFonts w:eastAsia="Times New Roman" w:cs="Arial"/>
          <w:b/>
          <w:i/>
          <w:color w:val="222222"/>
          <w:sz w:val="24"/>
          <w:szCs w:val="24"/>
          <w:lang w:eastAsia="sv-SE"/>
        </w:rPr>
        <w:t>” miljötratten</w:t>
      </w:r>
      <w:proofErr w:type="gramEnd"/>
      <w:r w:rsidRPr="00666177">
        <w:rPr>
          <w:rFonts w:eastAsia="Times New Roman" w:cs="Arial"/>
          <w:b/>
          <w:i/>
          <w:color w:val="222222"/>
          <w:sz w:val="24"/>
          <w:szCs w:val="24"/>
          <w:lang w:eastAsia="sv-SE"/>
        </w:rPr>
        <w:t>” delas ut. Ni kan själva förse er med en per hushåll, ligger i tvättstugan med en enkel bruksansvisning.</w:t>
      </w:r>
    </w:p>
    <w:p w:rsidR="00666177" w:rsidRDefault="00666177" w:rsidP="00666177">
      <w:pPr>
        <w:shd w:val="clear" w:color="auto" w:fill="FFFFFF"/>
        <w:spacing w:after="0" w:line="360" w:lineRule="auto"/>
        <w:rPr>
          <w:rFonts w:eastAsia="Times New Roman" w:cs="Arial"/>
          <w:b/>
          <w:i/>
          <w:color w:val="222222"/>
          <w:sz w:val="24"/>
          <w:szCs w:val="24"/>
          <w:lang w:eastAsia="sv-SE"/>
        </w:rPr>
      </w:pPr>
      <w:r>
        <w:rPr>
          <w:rFonts w:eastAsia="Times New Roman" w:cs="Arial"/>
          <w:b/>
          <w:i/>
          <w:color w:val="222222"/>
          <w:sz w:val="24"/>
          <w:szCs w:val="24"/>
          <w:lang w:eastAsia="sv-SE"/>
        </w:rPr>
        <w:t xml:space="preserve">Enkäten </w:t>
      </w:r>
      <w:proofErr w:type="spellStart"/>
      <w:r>
        <w:rPr>
          <w:rFonts w:eastAsia="Times New Roman" w:cs="Arial"/>
          <w:b/>
          <w:i/>
          <w:color w:val="222222"/>
          <w:sz w:val="24"/>
          <w:szCs w:val="24"/>
          <w:lang w:eastAsia="sv-SE"/>
        </w:rPr>
        <w:t>ang</w:t>
      </w:r>
      <w:proofErr w:type="spellEnd"/>
      <w:r>
        <w:rPr>
          <w:rFonts w:eastAsia="Times New Roman" w:cs="Arial"/>
          <w:b/>
          <w:i/>
          <w:color w:val="222222"/>
          <w:sz w:val="24"/>
          <w:szCs w:val="24"/>
          <w:lang w:eastAsia="sv-SE"/>
        </w:rPr>
        <w:t xml:space="preserve"> laddplatser visade ett klart intresse att inom något eller några år skaffa elbil och styrelsen går vidare med frågan. Mer om detta på stämman den 25/4, en måndag</w:t>
      </w:r>
      <w:r w:rsidR="005148BF">
        <w:rPr>
          <w:rFonts w:eastAsia="Times New Roman" w:cs="Arial"/>
          <w:b/>
          <w:i/>
          <w:color w:val="222222"/>
          <w:sz w:val="24"/>
          <w:szCs w:val="24"/>
          <w:lang w:eastAsia="sv-SE"/>
        </w:rPr>
        <w:t xml:space="preserve">, inte torsdag som det felaktigt stod i kallelsen. Roligt om så många som möjligt deltar. </w:t>
      </w:r>
    </w:p>
    <w:p w:rsidR="003907B3" w:rsidRDefault="005148BF" w:rsidP="00666177">
      <w:pPr>
        <w:shd w:val="clear" w:color="auto" w:fill="FFFFFF"/>
        <w:spacing w:after="0" w:line="360" w:lineRule="auto"/>
        <w:rPr>
          <w:rFonts w:eastAsia="Times New Roman" w:cs="Arial"/>
          <w:b/>
          <w:i/>
          <w:color w:val="222222"/>
          <w:sz w:val="24"/>
          <w:szCs w:val="24"/>
          <w:lang w:eastAsia="sv-SE"/>
        </w:rPr>
      </w:pPr>
      <w:r>
        <w:rPr>
          <w:rFonts w:eastAsia="Times New Roman" w:cs="Arial"/>
          <w:b/>
          <w:i/>
          <w:color w:val="222222"/>
          <w:sz w:val="24"/>
          <w:szCs w:val="24"/>
          <w:lang w:eastAsia="sv-SE"/>
        </w:rPr>
        <w:t>Vi har fått frågor om var vi har ”våra” skyddsrum och vi har inget eget skyddsrum, man använder det som ligger närmast där man befinner sig. På MSB finns skyddsrumskarta, där kan man gå in och titta var det finns skyddsrum</w:t>
      </w:r>
      <w:r w:rsidR="003907B3">
        <w:rPr>
          <w:rFonts w:eastAsia="Times New Roman" w:cs="Arial"/>
          <w:b/>
          <w:i/>
          <w:color w:val="222222"/>
          <w:sz w:val="24"/>
          <w:szCs w:val="24"/>
          <w:lang w:eastAsia="sv-SE"/>
        </w:rPr>
        <w:t xml:space="preserve"> och mera vad som kan vara bra att veta, se länk;</w:t>
      </w:r>
    </w:p>
    <w:p w:rsidR="005148BF" w:rsidRDefault="003907B3" w:rsidP="00666177">
      <w:pPr>
        <w:shd w:val="clear" w:color="auto" w:fill="FFFFFF"/>
        <w:spacing w:after="0" w:line="360" w:lineRule="auto"/>
        <w:rPr>
          <w:rFonts w:eastAsia="Times New Roman" w:cs="Arial"/>
          <w:b/>
          <w:i/>
          <w:color w:val="222222"/>
          <w:sz w:val="24"/>
          <w:szCs w:val="24"/>
          <w:lang w:eastAsia="sv-SE"/>
        </w:rPr>
      </w:pPr>
      <w:r>
        <w:rPr>
          <w:rFonts w:eastAsia="Times New Roman" w:cs="Arial"/>
          <w:b/>
          <w:i/>
          <w:color w:val="222222"/>
          <w:sz w:val="24"/>
          <w:szCs w:val="24"/>
          <w:lang w:eastAsia="sv-SE"/>
        </w:rPr>
        <w:t xml:space="preserve"> </w:t>
      </w:r>
      <w:hyperlink r:id="rId9" w:history="1">
        <w:r w:rsidRPr="00BE171A">
          <w:rPr>
            <w:rStyle w:val="Hyperlnk"/>
            <w:rFonts w:eastAsia="Times New Roman" w:cs="Arial"/>
            <w:b/>
            <w:i/>
            <w:sz w:val="24"/>
            <w:szCs w:val="24"/>
            <w:lang w:eastAsia="sv-SE"/>
          </w:rPr>
          <w:t>https://www.msb.se/sv/rad-till-privatpersoner/forbered-dig-for-kris/bra-att-veta-om-skyddsrum/</w:t>
        </w:r>
      </w:hyperlink>
    </w:p>
    <w:p w:rsidR="003907B3" w:rsidRDefault="003907B3" w:rsidP="00666177">
      <w:pPr>
        <w:shd w:val="clear" w:color="auto" w:fill="FFFFFF"/>
        <w:spacing w:after="0" w:line="360" w:lineRule="auto"/>
        <w:rPr>
          <w:rFonts w:eastAsia="Times New Roman" w:cs="Arial"/>
          <w:b/>
          <w:i/>
          <w:color w:val="222222"/>
          <w:sz w:val="24"/>
          <w:szCs w:val="24"/>
          <w:lang w:eastAsia="sv-SE"/>
        </w:rPr>
      </w:pPr>
      <w:r>
        <w:rPr>
          <w:rFonts w:eastAsia="Times New Roman" w:cs="Arial"/>
          <w:b/>
          <w:i/>
          <w:color w:val="222222"/>
          <w:sz w:val="24"/>
          <w:szCs w:val="24"/>
          <w:lang w:eastAsia="sv-SE"/>
        </w:rPr>
        <w:t xml:space="preserve">Städdagen den 4/5 genomförs enligt en agenda som sätts upp på anslagstavlan lite i förväg och kan man inte delta den dagen får man gärna göra något en annan dag. Vi grillar korv och har lite trevligt efter uträttat förvärv. Vi hoppas på bra väder, lite </w:t>
      </w:r>
      <w:r w:rsidR="00484770">
        <w:rPr>
          <w:rFonts w:eastAsia="Times New Roman" w:cs="Arial"/>
          <w:b/>
          <w:i/>
          <w:color w:val="222222"/>
          <w:sz w:val="24"/>
          <w:szCs w:val="24"/>
          <w:lang w:eastAsia="sv-SE"/>
        </w:rPr>
        <w:t>sol</w:t>
      </w:r>
      <w:r>
        <w:rPr>
          <w:rFonts w:eastAsia="Times New Roman" w:cs="Arial"/>
          <w:b/>
          <w:i/>
          <w:color w:val="222222"/>
          <w:sz w:val="24"/>
          <w:szCs w:val="24"/>
          <w:lang w:eastAsia="sv-SE"/>
        </w:rPr>
        <w:t xml:space="preserve"> och värme nu skulle inte vara fel. Och trots lite oroliga tider vill vi i styrelsen önska alla en </w:t>
      </w:r>
    </w:p>
    <w:p w:rsidR="003907B3" w:rsidRDefault="00484770" w:rsidP="00666177">
      <w:pPr>
        <w:shd w:val="clear" w:color="auto" w:fill="FFFFFF"/>
        <w:spacing w:after="0" w:line="360" w:lineRule="auto"/>
        <w:rPr>
          <w:rFonts w:eastAsia="Times New Roman" w:cs="Arial"/>
          <w:b/>
          <w:i/>
          <w:color w:val="222222"/>
          <w:sz w:val="24"/>
          <w:szCs w:val="24"/>
          <w:lang w:eastAsia="sv-SE"/>
        </w:rPr>
      </w:pPr>
      <w:r>
        <w:rPr>
          <w:rFonts w:eastAsia="Times New Roman" w:cs="Arial"/>
          <w:b/>
          <w:i/>
          <w:noProof/>
          <w:color w:val="222222"/>
          <w:sz w:val="24"/>
          <w:szCs w:val="24"/>
          <w:lang w:eastAsia="sv-SE"/>
        </w:rPr>
        <w:drawing>
          <wp:anchor distT="0" distB="0" distL="114300" distR="114300" simplePos="0" relativeHeight="251661312" behindDoc="1" locked="0" layoutInCell="1" allowOverlap="1">
            <wp:simplePos x="0" y="0"/>
            <wp:positionH relativeFrom="column">
              <wp:posOffset>1405255</wp:posOffset>
            </wp:positionH>
            <wp:positionV relativeFrom="paragraph">
              <wp:posOffset>10795</wp:posOffset>
            </wp:positionV>
            <wp:extent cx="2009775" cy="1419225"/>
            <wp:effectExtent l="19050" t="0" r="9525" b="0"/>
            <wp:wrapTight wrapText="bothSides">
              <wp:wrapPolygon edited="0">
                <wp:start x="-205" y="0"/>
                <wp:lineTo x="-205" y="21455"/>
                <wp:lineTo x="21702" y="21455"/>
                <wp:lineTo x="21702" y="0"/>
                <wp:lineTo x="-205" y="0"/>
              </wp:wrapPolygon>
            </wp:wrapTight>
            <wp:docPr id="5" name="Bild 3" descr="C:\Users\Tinnfält\AppData\Local\Microsoft\Windows\Temporary Internet Files\Content.IE5\1W5JDIRR\easter-613409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innfält\AppData\Local\Microsoft\Windows\Temporary Internet Files\Content.IE5\1W5JDIRR\easter-613409_960_720[1].jpg"/>
                    <pic:cNvPicPr>
                      <a:picLocks noChangeAspect="1" noChangeArrowheads="1"/>
                    </pic:cNvPicPr>
                  </pic:nvPicPr>
                  <pic:blipFill>
                    <a:blip r:embed="rId10" cstate="print"/>
                    <a:srcRect/>
                    <a:stretch>
                      <a:fillRect/>
                    </a:stretch>
                  </pic:blipFill>
                  <pic:spPr bwMode="auto">
                    <a:xfrm>
                      <a:off x="0" y="0"/>
                      <a:ext cx="2009775" cy="1419225"/>
                    </a:xfrm>
                    <a:prstGeom prst="rect">
                      <a:avLst/>
                    </a:prstGeom>
                    <a:noFill/>
                    <a:ln w="9525">
                      <a:noFill/>
                      <a:miter lim="800000"/>
                      <a:headEnd/>
                      <a:tailEnd/>
                    </a:ln>
                  </pic:spPr>
                </pic:pic>
              </a:graphicData>
            </a:graphic>
          </wp:anchor>
        </w:drawing>
      </w:r>
    </w:p>
    <w:p w:rsidR="003907B3" w:rsidRDefault="003907B3" w:rsidP="00666177">
      <w:pPr>
        <w:shd w:val="clear" w:color="auto" w:fill="FFFFFF"/>
        <w:spacing w:after="0" w:line="360" w:lineRule="auto"/>
        <w:rPr>
          <w:rFonts w:eastAsia="Times New Roman" w:cs="Arial"/>
          <w:b/>
          <w:i/>
          <w:color w:val="222222"/>
          <w:sz w:val="24"/>
          <w:szCs w:val="24"/>
          <w:lang w:eastAsia="sv-SE"/>
        </w:rPr>
      </w:pPr>
    </w:p>
    <w:p w:rsidR="003907B3" w:rsidRDefault="003907B3" w:rsidP="00666177">
      <w:pPr>
        <w:shd w:val="clear" w:color="auto" w:fill="FFFFFF"/>
        <w:spacing w:after="0" w:line="360" w:lineRule="auto"/>
        <w:rPr>
          <w:rFonts w:eastAsia="Times New Roman" w:cs="Arial"/>
          <w:b/>
          <w:i/>
          <w:color w:val="222222"/>
          <w:sz w:val="24"/>
          <w:szCs w:val="24"/>
          <w:lang w:eastAsia="sv-SE"/>
        </w:rPr>
      </w:pPr>
      <w:r>
        <w:rPr>
          <w:rFonts w:eastAsia="Times New Roman" w:cs="Arial"/>
          <w:b/>
          <w:i/>
          <w:color w:val="222222"/>
          <w:sz w:val="24"/>
          <w:szCs w:val="24"/>
          <w:lang w:eastAsia="sv-SE"/>
        </w:rPr>
        <w:t xml:space="preserve">                        </w:t>
      </w:r>
      <w:proofErr w:type="gramStart"/>
      <w:r w:rsidRPr="003907B3">
        <w:rPr>
          <w:rFonts w:eastAsia="Times New Roman" w:cs="Arial"/>
          <w:b/>
          <w:i/>
          <w:color w:val="222222"/>
          <w:sz w:val="32"/>
          <w:szCs w:val="32"/>
          <w:lang w:eastAsia="sv-SE"/>
        </w:rPr>
        <w:t xml:space="preserve">Glad </w:t>
      </w:r>
      <w:r w:rsidR="00484770">
        <w:rPr>
          <w:rFonts w:eastAsia="Times New Roman" w:cs="Arial"/>
          <w:b/>
          <w:i/>
          <w:color w:val="222222"/>
          <w:sz w:val="32"/>
          <w:szCs w:val="32"/>
          <w:lang w:eastAsia="sv-SE"/>
        </w:rPr>
        <w:t xml:space="preserve"> </w:t>
      </w:r>
      <w:r w:rsidRPr="003907B3">
        <w:rPr>
          <w:rFonts w:eastAsia="Times New Roman" w:cs="Arial"/>
          <w:b/>
          <w:i/>
          <w:color w:val="222222"/>
          <w:sz w:val="32"/>
          <w:szCs w:val="32"/>
          <w:lang w:eastAsia="sv-SE"/>
        </w:rPr>
        <w:t>Påsk</w:t>
      </w:r>
      <w:proofErr w:type="gramEnd"/>
      <w:r w:rsidR="00484770">
        <w:rPr>
          <w:rFonts w:eastAsia="Times New Roman" w:cs="Arial"/>
          <w:b/>
          <w:i/>
          <w:color w:val="222222"/>
          <w:sz w:val="32"/>
          <w:szCs w:val="32"/>
          <w:lang w:eastAsia="sv-SE"/>
        </w:rPr>
        <w:t>!</w:t>
      </w:r>
    </w:p>
    <w:p w:rsidR="003907B3" w:rsidRPr="00666177" w:rsidRDefault="003907B3" w:rsidP="00666177">
      <w:pPr>
        <w:shd w:val="clear" w:color="auto" w:fill="FFFFFF"/>
        <w:spacing w:after="0" w:line="360" w:lineRule="auto"/>
        <w:rPr>
          <w:rFonts w:eastAsia="Times New Roman" w:cs="Arial"/>
          <w:b/>
          <w:i/>
          <w:color w:val="222222"/>
          <w:sz w:val="24"/>
          <w:szCs w:val="24"/>
          <w:lang w:eastAsia="sv-SE"/>
        </w:rPr>
      </w:pPr>
    </w:p>
    <w:sectPr w:rsidR="003907B3" w:rsidRPr="00666177" w:rsidSect="000E3ABD">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39" w:rsidRDefault="00D93739" w:rsidP="004875C6">
      <w:pPr>
        <w:spacing w:after="0" w:line="240" w:lineRule="auto"/>
      </w:pPr>
      <w:r>
        <w:separator/>
      </w:r>
    </w:p>
  </w:endnote>
  <w:endnote w:type="continuationSeparator" w:id="0">
    <w:p w:rsidR="00D93739" w:rsidRDefault="00D93739" w:rsidP="00487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39" w:rsidRDefault="00D93739" w:rsidP="004875C6">
      <w:pPr>
        <w:spacing w:after="0" w:line="240" w:lineRule="auto"/>
      </w:pPr>
      <w:r>
        <w:separator/>
      </w:r>
    </w:p>
  </w:footnote>
  <w:footnote w:type="continuationSeparator" w:id="0">
    <w:p w:rsidR="00D93739" w:rsidRDefault="00D93739" w:rsidP="004875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5C6" w:rsidRDefault="00666177">
    <w:pPr>
      <w:pStyle w:val="Sidhuvud"/>
    </w:pPr>
    <w:proofErr w:type="gramStart"/>
    <w:r>
      <w:t xml:space="preserve">April </w:t>
    </w:r>
    <w:r w:rsidR="00A57F7B">
      <w:t xml:space="preserve"> 2022</w:t>
    </w:r>
    <w:proofErr w:type="gramEnd"/>
  </w:p>
  <w:p w:rsidR="004875C6" w:rsidRDefault="004875C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AF95"/>
      </v:shape>
    </w:pict>
  </w:numPicBullet>
  <w:abstractNum w:abstractNumId="0">
    <w:nsid w:val="0E2C6DE2"/>
    <w:multiLevelType w:val="hybridMultilevel"/>
    <w:tmpl w:val="7226858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88732BD"/>
    <w:multiLevelType w:val="hybridMultilevel"/>
    <w:tmpl w:val="96F6C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10A2054"/>
    <w:multiLevelType w:val="hybridMultilevel"/>
    <w:tmpl w:val="D1346C56"/>
    <w:lvl w:ilvl="0" w:tplc="041D0007">
      <w:start w:val="1"/>
      <w:numFmt w:val="bullet"/>
      <w:lvlText w:val=""/>
      <w:lvlPicBulletId w:val="0"/>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4850D6C"/>
    <w:multiLevelType w:val="hybridMultilevel"/>
    <w:tmpl w:val="158058A6"/>
    <w:lvl w:ilvl="0" w:tplc="041D000B">
      <w:start w:val="1"/>
      <w:numFmt w:val="bullet"/>
      <w:lvlText w:val=""/>
      <w:lvlJc w:val="left"/>
      <w:pPr>
        <w:ind w:left="1777" w:hanging="360"/>
      </w:pPr>
      <w:rPr>
        <w:rFonts w:ascii="Wingdings" w:hAnsi="Wingdings" w:hint="default"/>
      </w:rPr>
    </w:lvl>
    <w:lvl w:ilvl="1" w:tplc="041D0003" w:tentative="1">
      <w:start w:val="1"/>
      <w:numFmt w:val="bullet"/>
      <w:lvlText w:val="o"/>
      <w:lvlJc w:val="left"/>
      <w:pPr>
        <w:ind w:left="2497" w:hanging="360"/>
      </w:pPr>
      <w:rPr>
        <w:rFonts w:ascii="Courier New" w:hAnsi="Courier New" w:cs="Courier New" w:hint="default"/>
      </w:rPr>
    </w:lvl>
    <w:lvl w:ilvl="2" w:tplc="041D0005" w:tentative="1">
      <w:start w:val="1"/>
      <w:numFmt w:val="bullet"/>
      <w:lvlText w:val=""/>
      <w:lvlJc w:val="left"/>
      <w:pPr>
        <w:ind w:left="3217" w:hanging="360"/>
      </w:pPr>
      <w:rPr>
        <w:rFonts w:ascii="Wingdings" w:hAnsi="Wingdings" w:hint="default"/>
      </w:rPr>
    </w:lvl>
    <w:lvl w:ilvl="3" w:tplc="041D0001" w:tentative="1">
      <w:start w:val="1"/>
      <w:numFmt w:val="bullet"/>
      <w:lvlText w:val=""/>
      <w:lvlJc w:val="left"/>
      <w:pPr>
        <w:ind w:left="3937" w:hanging="360"/>
      </w:pPr>
      <w:rPr>
        <w:rFonts w:ascii="Symbol" w:hAnsi="Symbol" w:hint="default"/>
      </w:rPr>
    </w:lvl>
    <w:lvl w:ilvl="4" w:tplc="041D0003" w:tentative="1">
      <w:start w:val="1"/>
      <w:numFmt w:val="bullet"/>
      <w:lvlText w:val="o"/>
      <w:lvlJc w:val="left"/>
      <w:pPr>
        <w:ind w:left="4657" w:hanging="360"/>
      </w:pPr>
      <w:rPr>
        <w:rFonts w:ascii="Courier New" w:hAnsi="Courier New" w:cs="Courier New" w:hint="default"/>
      </w:rPr>
    </w:lvl>
    <w:lvl w:ilvl="5" w:tplc="041D0005" w:tentative="1">
      <w:start w:val="1"/>
      <w:numFmt w:val="bullet"/>
      <w:lvlText w:val=""/>
      <w:lvlJc w:val="left"/>
      <w:pPr>
        <w:ind w:left="5377" w:hanging="360"/>
      </w:pPr>
      <w:rPr>
        <w:rFonts w:ascii="Wingdings" w:hAnsi="Wingdings" w:hint="default"/>
      </w:rPr>
    </w:lvl>
    <w:lvl w:ilvl="6" w:tplc="041D0001" w:tentative="1">
      <w:start w:val="1"/>
      <w:numFmt w:val="bullet"/>
      <w:lvlText w:val=""/>
      <w:lvlJc w:val="left"/>
      <w:pPr>
        <w:ind w:left="6097" w:hanging="360"/>
      </w:pPr>
      <w:rPr>
        <w:rFonts w:ascii="Symbol" w:hAnsi="Symbol" w:hint="default"/>
      </w:rPr>
    </w:lvl>
    <w:lvl w:ilvl="7" w:tplc="041D0003" w:tentative="1">
      <w:start w:val="1"/>
      <w:numFmt w:val="bullet"/>
      <w:lvlText w:val="o"/>
      <w:lvlJc w:val="left"/>
      <w:pPr>
        <w:ind w:left="6817" w:hanging="360"/>
      </w:pPr>
      <w:rPr>
        <w:rFonts w:ascii="Courier New" w:hAnsi="Courier New" w:cs="Courier New" w:hint="default"/>
      </w:rPr>
    </w:lvl>
    <w:lvl w:ilvl="8" w:tplc="041D0005" w:tentative="1">
      <w:start w:val="1"/>
      <w:numFmt w:val="bullet"/>
      <w:lvlText w:val=""/>
      <w:lvlJc w:val="left"/>
      <w:pPr>
        <w:ind w:left="7537"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4045DE"/>
    <w:rsid w:val="00000DE2"/>
    <w:rsid w:val="00064054"/>
    <w:rsid w:val="000A7D3E"/>
    <w:rsid w:val="000D121A"/>
    <w:rsid w:val="000E3ABD"/>
    <w:rsid w:val="00161AC3"/>
    <w:rsid w:val="001A6E58"/>
    <w:rsid w:val="00275649"/>
    <w:rsid w:val="002872A5"/>
    <w:rsid w:val="0035478B"/>
    <w:rsid w:val="00361AC5"/>
    <w:rsid w:val="00362E81"/>
    <w:rsid w:val="003670E7"/>
    <w:rsid w:val="003907B3"/>
    <w:rsid w:val="003C1364"/>
    <w:rsid w:val="003F3BFB"/>
    <w:rsid w:val="004045DE"/>
    <w:rsid w:val="004218D0"/>
    <w:rsid w:val="00484770"/>
    <w:rsid w:val="004875C6"/>
    <w:rsid w:val="004B2BB9"/>
    <w:rsid w:val="005051F6"/>
    <w:rsid w:val="005148BF"/>
    <w:rsid w:val="00542CAD"/>
    <w:rsid w:val="00552B47"/>
    <w:rsid w:val="005B7F13"/>
    <w:rsid w:val="00652B90"/>
    <w:rsid w:val="00666177"/>
    <w:rsid w:val="00667B7C"/>
    <w:rsid w:val="00693C39"/>
    <w:rsid w:val="006B1ABA"/>
    <w:rsid w:val="006B7D3E"/>
    <w:rsid w:val="006F71C8"/>
    <w:rsid w:val="007705E5"/>
    <w:rsid w:val="00783A6E"/>
    <w:rsid w:val="007A12DC"/>
    <w:rsid w:val="007B4FC6"/>
    <w:rsid w:val="007D2A7F"/>
    <w:rsid w:val="008232C1"/>
    <w:rsid w:val="00881C0E"/>
    <w:rsid w:val="008C2477"/>
    <w:rsid w:val="008E4AA7"/>
    <w:rsid w:val="00921C16"/>
    <w:rsid w:val="00944A36"/>
    <w:rsid w:val="00A506ED"/>
    <w:rsid w:val="00A57F7B"/>
    <w:rsid w:val="00A71EBA"/>
    <w:rsid w:val="00A93A3F"/>
    <w:rsid w:val="00A94C1D"/>
    <w:rsid w:val="00AF510B"/>
    <w:rsid w:val="00AF7A3E"/>
    <w:rsid w:val="00B2494C"/>
    <w:rsid w:val="00B6050C"/>
    <w:rsid w:val="00B66DCA"/>
    <w:rsid w:val="00B802D1"/>
    <w:rsid w:val="00B822FC"/>
    <w:rsid w:val="00BA4D0D"/>
    <w:rsid w:val="00BC25A5"/>
    <w:rsid w:val="00BE7E24"/>
    <w:rsid w:val="00C47CEC"/>
    <w:rsid w:val="00C63BF5"/>
    <w:rsid w:val="00C90809"/>
    <w:rsid w:val="00C96327"/>
    <w:rsid w:val="00D7164B"/>
    <w:rsid w:val="00D92155"/>
    <w:rsid w:val="00D93739"/>
    <w:rsid w:val="00E12127"/>
    <w:rsid w:val="00E55B4C"/>
    <w:rsid w:val="00E64C39"/>
    <w:rsid w:val="00ED2A2A"/>
    <w:rsid w:val="00F538EA"/>
    <w:rsid w:val="00F6139D"/>
    <w:rsid w:val="00FA1803"/>
    <w:rsid w:val="00FB7C13"/>
    <w:rsid w:val="00FE55C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A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045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45DE"/>
    <w:rPr>
      <w:rFonts w:ascii="Tahoma" w:hAnsi="Tahoma" w:cs="Tahoma"/>
      <w:sz w:val="16"/>
      <w:szCs w:val="16"/>
    </w:rPr>
  </w:style>
  <w:style w:type="paragraph" w:styleId="Liststycke">
    <w:name w:val="List Paragraph"/>
    <w:basedOn w:val="Normal"/>
    <w:uiPriority w:val="34"/>
    <w:qFormat/>
    <w:rsid w:val="004045DE"/>
    <w:pPr>
      <w:ind w:left="720"/>
      <w:contextualSpacing/>
    </w:pPr>
  </w:style>
  <w:style w:type="paragraph" w:styleId="Sidhuvud">
    <w:name w:val="header"/>
    <w:basedOn w:val="Normal"/>
    <w:link w:val="SidhuvudChar"/>
    <w:uiPriority w:val="99"/>
    <w:unhideWhenUsed/>
    <w:rsid w:val="004875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875C6"/>
  </w:style>
  <w:style w:type="paragraph" w:styleId="Sidfot">
    <w:name w:val="footer"/>
    <w:basedOn w:val="Normal"/>
    <w:link w:val="SidfotChar"/>
    <w:uiPriority w:val="99"/>
    <w:semiHidden/>
    <w:unhideWhenUsed/>
    <w:rsid w:val="004875C6"/>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4875C6"/>
  </w:style>
  <w:style w:type="character" w:styleId="Hyperlnk">
    <w:name w:val="Hyperlink"/>
    <w:basedOn w:val="Standardstycketeckensnitt"/>
    <w:uiPriority w:val="99"/>
    <w:unhideWhenUsed/>
    <w:rsid w:val="003C136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3061257">
      <w:bodyDiv w:val="1"/>
      <w:marLeft w:val="0"/>
      <w:marRight w:val="0"/>
      <w:marTop w:val="0"/>
      <w:marBottom w:val="0"/>
      <w:divBdr>
        <w:top w:val="none" w:sz="0" w:space="0" w:color="auto"/>
        <w:left w:val="none" w:sz="0" w:space="0" w:color="auto"/>
        <w:bottom w:val="none" w:sz="0" w:space="0" w:color="auto"/>
        <w:right w:val="none" w:sz="0" w:space="0" w:color="auto"/>
      </w:divBdr>
      <w:divsChild>
        <w:div w:id="1860387301">
          <w:marLeft w:val="0"/>
          <w:marRight w:val="0"/>
          <w:marTop w:val="30"/>
          <w:marBottom w:val="0"/>
          <w:divBdr>
            <w:top w:val="none" w:sz="0" w:space="0" w:color="auto"/>
            <w:left w:val="none" w:sz="0" w:space="0" w:color="auto"/>
            <w:bottom w:val="none" w:sz="0" w:space="0" w:color="auto"/>
            <w:right w:val="none" w:sz="0" w:space="0" w:color="auto"/>
          </w:divBdr>
          <w:divsChild>
            <w:div w:id="1584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msb.se/sv/rad-till-privatpersoner/forbered-dig-for-kris/bra-att-veta-om-skyddsru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dc:creator>
  <cp:lastModifiedBy>Tinnfält</cp:lastModifiedBy>
  <cp:revision>2</cp:revision>
  <cp:lastPrinted>2022-01-12T17:39:00Z</cp:lastPrinted>
  <dcterms:created xsi:type="dcterms:W3CDTF">2022-04-12T11:34:00Z</dcterms:created>
  <dcterms:modified xsi:type="dcterms:W3CDTF">2022-04-12T11:34:00Z</dcterms:modified>
</cp:coreProperties>
</file>